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321" w:rsidRDefault="00E9418E" w:rsidP="00233170">
      <w:pPr>
        <w:ind w:left="-56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25pt;height:780.75pt">
            <v:imagedata r:id="rId5" o:title="121"/>
          </v:shape>
        </w:pic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lastRenderedPageBreak/>
        <w:t></w:t>
      </w:r>
      <w:r w:rsidRPr="00233170">
        <w:rPr>
          <w:rFonts w:ascii="Times New Roman" w:hAnsi="Times New Roman" w:cs="Times New Roman"/>
          <w:sz w:val="24"/>
          <w:szCs w:val="24"/>
        </w:rPr>
        <w:tab/>
        <w:t>минимизировать риск вовлечения работников независимо от занимаемой должности в коррупционную деятельность;</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сформировать у работников и иных лиц единообразное понимание Политики;</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обобщить и разъяснить основные требования антикоррупционного законодательства, которые могут применяться к МБДОУ и работникам;</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установить обязанность работников МБДОУ знать и соблюдать принципы и требования настоящей Политики, ключевые нормы применимого антикоррупционного законодательства, а также адекватные процедуры по предотвращению коррупции;</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обобщить и разъяснить основные требования антикоррупционного законодательства, которые могут применяться в отношении МБДОУ.</w:t>
      </w:r>
    </w:p>
    <w:p w:rsidR="00233170" w:rsidRPr="00233170" w:rsidRDefault="00233170" w:rsidP="00233170">
      <w:pPr>
        <w:ind w:left="-567"/>
        <w:rPr>
          <w:rFonts w:ascii="Times New Roman" w:hAnsi="Times New Roman" w:cs="Times New Roman"/>
          <w:sz w:val="24"/>
          <w:szCs w:val="24"/>
        </w:rPr>
      </w:pPr>
    </w:p>
    <w:p w:rsidR="00233170" w:rsidRPr="00233170" w:rsidRDefault="00E9418E" w:rsidP="00233170">
      <w:pPr>
        <w:ind w:left="-567"/>
        <w:rPr>
          <w:rFonts w:ascii="Times New Roman" w:hAnsi="Times New Roman" w:cs="Times New Roman"/>
          <w:sz w:val="24"/>
          <w:szCs w:val="24"/>
        </w:rPr>
      </w:pPr>
      <w:r>
        <w:rPr>
          <w:rFonts w:ascii="Times New Roman" w:hAnsi="Times New Roman" w:cs="Times New Roman"/>
          <w:sz w:val="24"/>
          <w:szCs w:val="24"/>
          <w:lang w:val="en-US"/>
        </w:rPr>
        <w:t>3</w:t>
      </w:r>
      <w:bookmarkStart w:id="0" w:name="_GoBack"/>
      <w:bookmarkEnd w:id="0"/>
      <w:r w:rsidR="00233170" w:rsidRPr="00233170">
        <w:rPr>
          <w:rFonts w:ascii="Times New Roman" w:hAnsi="Times New Roman" w:cs="Times New Roman"/>
          <w:sz w:val="24"/>
          <w:szCs w:val="24"/>
        </w:rPr>
        <w:t>.</w:t>
      </w:r>
      <w:r w:rsidR="00233170" w:rsidRPr="00233170">
        <w:rPr>
          <w:rFonts w:ascii="Times New Roman" w:hAnsi="Times New Roman" w:cs="Times New Roman"/>
          <w:sz w:val="24"/>
          <w:szCs w:val="24"/>
        </w:rPr>
        <w:tab/>
        <w:t>В антикоррупционной политике МБДОУ используются следующие понятия и определения</w:t>
      </w:r>
    </w:p>
    <w:p w:rsidR="00233170" w:rsidRPr="00233170" w:rsidRDefault="00233170" w:rsidP="00233170">
      <w:pPr>
        <w:ind w:left="-567"/>
        <w:rPr>
          <w:rFonts w:ascii="Times New Roman" w:hAnsi="Times New Roman" w:cs="Times New Roman"/>
          <w:sz w:val="24"/>
          <w:szCs w:val="24"/>
        </w:rPr>
      </w:pP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3.1. Коррупция – злоупотребление должностным положением, дача взятки, получение взятки, злоупотребление полномочиями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3.2. Противодействие коррупции – деятельность федеральных органов государственной власти, органов государственной власти субъектов РФ ЧР, органов местного самоуправления, институтов гражданского общества, организаций и физических лиц в пределах их полномочий:</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по предупреждению коррупции, в т. ч. по выявлению и последующему устранению причин коррупции (профилактика коррупции);</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выявлению, предупреждению, пресечению, раскрытию и расследованию коррупционных правонарушений (борьба с коррупцией);</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минимизации и (или) ликвидации последствий коррупционных правонарушений.</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3.3. Взятка – получение должностным лицом лично или через посредника денег, ценных бумаг, иного имущества либо в виде незаконного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 xml:space="preserve">3.4.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w:t>
      </w:r>
      <w:r w:rsidRPr="00233170">
        <w:rPr>
          <w:rFonts w:ascii="Times New Roman" w:hAnsi="Times New Roman" w:cs="Times New Roman"/>
          <w:sz w:val="24"/>
          <w:szCs w:val="24"/>
        </w:rPr>
        <w:lastRenderedPageBreak/>
        <w:t>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3.5. Личная заинтересованность работника МБДОУ – заинтересованность работника МБДОУ, связанная с возможностью получения работником МБДОУ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3.6. Контраге́нт – одна из сторон договора в гражданско-правовых отношениях.</w:t>
      </w:r>
    </w:p>
    <w:p w:rsidR="00233170" w:rsidRPr="00233170" w:rsidRDefault="00233170" w:rsidP="00233170">
      <w:pPr>
        <w:ind w:left="-567"/>
        <w:rPr>
          <w:rFonts w:ascii="Times New Roman" w:hAnsi="Times New Roman" w:cs="Times New Roman"/>
          <w:sz w:val="24"/>
          <w:szCs w:val="24"/>
        </w:rPr>
      </w:pP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3.</w:t>
      </w:r>
      <w:r w:rsidRPr="00233170">
        <w:rPr>
          <w:rFonts w:ascii="Times New Roman" w:hAnsi="Times New Roman" w:cs="Times New Roman"/>
          <w:sz w:val="24"/>
          <w:szCs w:val="24"/>
        </w:rPr>
        <w:tab/>
        <w:t>Основные принципы антикоррупционной деятельности МБДОУ</w:t>
      </w:r>
    </w:p>
    <w:p w:rsidR="00233170" w:rsidRPr="00233170" w:rsidRDefault="00233170" w:rsidP="00233170">
      <w:pPr>
        <w:ind w:left="-567"/>
        <w:rPr>
          <w:rFonts w:ascii="Times New Roman" w:hAnsi="Times New Roman" w:cs="Times New Roman"/>
          <w:sz w:val="24"/>
          <w:szCs w:val="24"/>
        </w:rPr>
      </w:pP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4.1. Принцип соответствия антикоррупционной деятельности МБДОУ действующему законодательству и общепринятым принципам права. Соответствие реализуемых антикоррупционных мероприятий Конституции РФ, заключенным Российской Федерацией международным договорам, законодательству РФ и иным нормативным правовым актам, применимым к МБДОУ.</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4.2. Принцип личного примера руководства. Ключевая роль руководства МБДОУ в формировании культуры нетерпимости к коррупции и в создании внутриорганизационной системы предупреждения и противодействия коррупции.</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4.3. Принцип вовлеченности работников. Информированность работников МБДОУ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4.4.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МБДОУ, ее руководителей и работников в коррупционную деятельность, осуществляется с учетом существующих в деятельности МБДОУ коррупционных рисков.</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4.5. Принцип эффективности антикоррупционных процедур. Применение в МБДОУ таких антикоррупционных мероприятий, которые имеют низкую стоимость, обеспечивают простоту реализации и приносят значимый результат.</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4.6. Принцип ответственности и неотвратимости наказания. Неотвратимость наказания для работников МБДОУ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МБДОУ за реализацию внутриорганизационной Политики.</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4.7. 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w:t>
      </w:r>
    </w:p>
    <w:p w:rsidR="00233170" w:rsidRPr="00233170" w:rsidRDefault="00233170" w:rsidP="00233170">
      <w:pPr>
        <w:ind w:left="-567"/>
        <w:rPr>
          <w:rFonts w:ascii="Times New Roman" w:hAnsi="Times New Roman" w:cs="Times New Roman"/>
          <w:sz w:val="24"/>
          <w:szCs w:val="24"/>
        </w:rPr>
      </w:pP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4.</w:t>
      </w:r>
      <w:r w:rsidRPr="00233170">
        <w:rPr>
          <w:rFonts w:ascii="Times New Roman" w:hAnsi="Times New Roman" w:cs="Times New Roman"/>
          <w:sz w:val="24"/>
          <w:szCs w:val="24"/>
        </w:rPr>
        <w:tab/>
        <w:t>Область применения антикоррупционной политики и круг лиц, попадающих под ее действие</w:t>
      </w:r>
    </w:p>
    <w:p w:rsidR="00233170" w:rsidRPr="00233170" w:rsidRDefault="00233170" w:rsidP="00233170">
      <w:pPr>
        <w:ind w:left="-567"/>
        <w:rPr>
          <w:rFonts w:ascii="Times New Roman" w:hAnsi="Times New Roman" w:cs="Times New Roman"/>
          <w:sz w:val="24"/>
          <w:szCs w:val="24"/>
        </w:rPr>
      </w:pP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lastRenderedPageBreak/>
        <w:t>В круг лиц, попадающих под действие Политики, входят работники МБДОУ, состоящие с ней в трудовых отношениях вне зависимости от занимаемой должности и выполняемых функций.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МБДОУ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МБДОУ с контрагентами.</w:t>
      </w:r>
    </w:p>
    <w:p w:rsidR="00233170" w:rsidRPr="00233170" w:rsidRDefault="00233170" w:rsidP="00233170">
      <w:pPr>
        <w:ind w:left="-567"/>
        <w:rPr>
          <w:rFonts w:ascii="Times New Roman" w:hAnsi="Times New Roman" w:cs="Times New Roman"/>
          <w:sz w:val="24"/>
          <w:szCs w:val="24"/>
        </w:rPr>
      </w:pP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5.</w:t>
      </w:r>
      <w:r w:rsidRPr="00233170">
        <w:rPr>
          <w:rFonts w:ascii="Times New Roman" w:hAnsi="Times New Roman" w:cs="Times New Roman"/>
          <w:sz w:val="24"/>
          <w:szCs w:val="24"/>
        </w:rPr>
        <w:tab/>
        <w:t>Обязанности работников МБДОУ, связанные с предупреждением и противодействием коррупции</w:t>
      </w:r>
    </w:p>
    <w:p w:rsidR="00233170" w:rsidRPr="00233170" w:rsidRDefault="00233170" w:rsidP="00233170">
      <w:pPr>
        <w:ind w:left="-567"/>
        <w:rPr>
          <w:rFonts w:ascii="Times New Roman" w:hAnsi="Times New Roman" w:cs="Times New Roman"/>
          <w:sz w:val="24"/>
          <w:szCs w:val="24"/>
        </w:rPr>
      </w:pP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6.1. Работникам необходимо воздерживаться от совершения и (или) участия в совершении коррупционных правонарушений в интересах или от имени МБДОУ.</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6.2.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МБДОУ.</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6.3. Незамедлительно информировать заведующего МБДОУ о случаях склонения работника к совершению коррупционных правонарушений.</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6.4. Незамедлительно информировать заведующего МБДОУ о ставшей известной работнику информации о случаях совершения коррупционных правонарушений другими работниками, контрагентами МБДОУ или иными лицами.</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6.5. Сообщить заведующему МБДОУ или иному ответственному лицу о возможности возникновения либо возникшем у работника конфликте интересов.</w:t>
      </w:r>
    </w:p>
    <w:p w:rsidR="00233170" w:rsidRPr="00233170" w:rsidRDefault="00233170" w:rsidP="00233170">
      <w:pPr>
        <w:ind w:left="-567"/>
        <w:rPr>
          <w:rFonts w:ascii="Times New Roman" w:hAnsi="Times New Roman" w:cs="Times New Roman"/>
          <w:sz w:val="24"/>
          <w:szCs w:val="24"/>
        </w:rPr>
      </w:pP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7.Перечень реализуемых МБДОУ антикоррупционных мероприятий, стандартов и процедур и порядок их выполнения (применения)</w:t>
      </w:r>
    </w:p>
    <w:p w:rsidR="00233170" w:rsidRPr="00233170" w:rsidRDefault="00233170" w:rsidP="00233170">
      <w:pPr>
        <w:ind w:left="-567"/>
        <w:rPr>
          <w:rFonts w:ascii="Times New Roman" w:hAnsi="Times New Roman" w:cs="Times New Roman"/>
          <w:sz w:val="24"/>
          <w:szCs w:val="24"/>
        </w:rPr>
      </w:pP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7.1. Нормативное обеспечение, закрепление стандартов поведения и декларация намерений предполагает:</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разработку и принятие Кодекса профессиональной этики педагогических и административных работников;</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разработку и внедрение локального акта – Положение о комиссии по урегулированию споров между участниками образовательных отношений;</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введение в договоры, связанные с хозяйственной деятельностью МБДОУ, стандартной антикоррупционной оговорки;</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введение антикоррупционных положений в трудовые договоры работников.</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7.2. Разработка и введение специальных антикоррупционных процедур включает:</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lastRenderedPageBreak/>
        <w:t></w:t>
      </w:r>
      <w:r w:rsidRPr="00233170">
        <w:rPr>
          <w:rFonts w:ascii="Times New Roman" w:hAnsi="Times New Roman" w:cs="Times New Roman"/>
          <w:sz w:val="24"/>
          <w:szCs w:val="24"/>
        </w:rPr>
        <w:tab/>
        <w:t>информирование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информирование работодателя о ставшей известной работнику информации о случаях совершения коррупционных правонарушений другими работниками, контрагентами МБДОУ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информирование работниками работодателя о возникновении конфликта интересов и порядка урегулирования выявленного конфликта интересов;</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защиту работников, сообщивших о коррупционных правонарушениях в деятельности МБДОУ, от формальных и неформальных санкций;</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периодическую оценку коррупционных рисков в целях выявления сфер деятельности МБДОУ, наиболее подверженных таким рискам, и разработки соответствующих антикоррупционных мер.</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7.3. Обучение и информирование работников:</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ежегодное ознакомление работников под подпись с нормативными документами, регламентирующими вопросы предупреждения и противодействия коррупции в МБДОУ;</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проведение обучающих мероприятий по вопросам профилактики и противодействия коррупции;</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организацию индивидуального консультирования работников по вопросам применения (соблюдения) антикоррупционных стандартов и процедур.</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7.4. Обеспечение соответствия системы внутреннего контроля и аудита МБДОУ требованиям антикоррупционной политики и осуществление регулярного контроля:</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соблюдения внутренних процедур;</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экономической обоснованности расходов в сферах с высоким коррупционным риском: благотворительные пожертвования.</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7.5. Привлечение экспертов с целью:</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периодического проведения внешнего аудита;</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привлечения внешних независимых экспертов при осуществлении хозяйственной деятельности МБДОУ и организации антикоррупционных мер.</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7.6. Оценку результатов проводимой антикоррупционной работы и распространение отчетных материалов, включающую:</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проведение регулярной оценки результатов работы по противодействию коррупции;</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w:t>
      </w:r>
      <w:r w:rsidRPr="00233170">
        <w:rPr>
          <w:rFonts w:ascii="Times New Roman" w:hAnsi="Times New Roman" w:cs="Times New Roman"/>
          <w:sz w:val="24"/>
          <w:szCs w:val="24"/>
        </w:rPr>
        <w:tab/>
        <w:t xml:space="preserve">подготовку и распространение отчетных материалов о проводимой работе и достигнутых результатах в сфере противодействия коррупции. </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7.7. Формирование и функционирование комиссии по урегулированию споров.</w:t>
      </w:r>
    </w:p>
    <w:p w:rsidR="00233170" w:rsidRPr="00233170" w:rsidRDefault="00233170" w:rsidP="00233170">
      <w:pPr>
        <w:ind w:left="-567"/>
        <w:rPr>
          <w:rFonts w:ascii="Times New Roman" w:hAnsi="Times New Roman" w:cs="Times New Roman"/>
          <w:sz w:val="24"/>
          <w:szCs w:val="24"/>
        </w:rPr>
      </w:pP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lastRenderedPageBreak/>
        <w:t>8. Ответственность работников за несоблюдение требований антикоррупционной политики</w:t>
      </w:r>
    </w:p>
    <w:p w:rsidR="00233170" w:rsidRPr="00233170" w:rsidRDefault="00233170" w:rsidP="00233170">
      <w:pPr>
        <w:ind w:left="-567"/>
        <w:rPr>
          <w:rFonts w:ascii="Times New Roman" w:hAnsi="Times New Roman" w:cs="Times New Roman"/>
          <w:sz w:val="24"/>
          <w:szCs w:val="24"/>
        </w:rPr>
      </w:pP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 xml:space="preserve">8.1. Возникает в соответствии с нормами трудового, административного и уголовного права. </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 xml:space="preserve">8.2. Обращение родителей в комиссию по урегулированию споров в части конфликта интересов может стать основанием для внутреннего расследования. </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 xml:space="preserve">8.3. По каждому разумно обоснованному подозрению или установленному факту коррупции будут инициироваться расследования в рамках компетенции административных работников МБДОУ. </w:t>
      </w: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8.4. Лица, виновные в нарушении требований настоящей Политики, могут быть привлечены к дисциплинарной, административной, гражданско-правовой или уголовной ответственности по инициативе МБДОУ, правоохранительных органов или иных лиц в порядке и по основаниям, предусмотренным законодательством Российской Федерации.</w:t>
      </w:r>
    </w:p>
    <w:p w:rsidR="00233170" w:rsidRPr="00233170" w:rsidRDefault="00233170" w:rsidP="00233170">
      <w:pPr>
        <w:ind w:left="-567"/>
        <w:rPr>
          <w:rFonts w:ascii="Times New Roman" w:hAnsi="Times New Roman" w:cs="Times New Roman"/>
          <w:sz w:val="24"/>
          <w:szCs w:val="24"/>
        </w:rPr>
      </w:pP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9. Порядок пересмотра и внесения изменений в антикоррупционную политику МБДОУ</w:t>
      </w:r>
    </w:p>
    <w:p w:rsidR="00233170" w:rsidRPr="00233170" w:rsidRDefault="00233170" w:rsidP="00233170">
      <w:pPr>
        <w:ind w:left="-567"/>
        <w:rPr>
          <w:rFonts w:ascii="Times New Roman" w:hAnsi="Times New Roman" w:cs="Times New Roman"/>
          <w:sz w:val="24"/>
          <w:szCs w:val="24"/>
        </w:rPr>
      </w:pPr>
    </w:p>
    <w:p w:rsidR="00233170" w:rsidRPr="00233170" w:rsidRDefault="00233170" w:rsidP="00233170">
      <w:pPr>
        <w:ind w:left="-567"/>
        <w:rPr>
          <w:rFonts w:ascii="Times New Roman" w:hAnsi="Times New Roman" w:cs="Times New Roman"/>
          <w:sz w:val="24"/>
          <w:szCs w:val="24"/>
        </w:rPr>
      </w:pPr>
      <w:r w:rsidRPr="00233170">
        <w:rPr>
          <w:rFonts w:ascii="Times New Roman" w:hAnsi="Times New Roman" w:cs="Times New Roman"/>
          <w:sz w:val="24"/>
          <w:szCs w:val="24"/>
        </w:rPr>
        <w:t>При выявлении недостаточно эффективных положений настоящей Политики или связанных с ней процессов МБДОУ, либо при изменении требований применимого законодательства руководитель МБДОУ организует разработку и реализацию плана действий по актуализации настоящей Политики.</w:t>
      </w:r>
    </w:p>
    <w:p w:rsidR="00233170" w:rsidRPr="00233170" w:rsidRDefault="00233170" w:rsidP="00233170">
      <w:pPr>
        <w:ind w:left="-567"/>
        <w:rPr>
          <w:rFonts w:ascii="Times New Roman" w:hAnsi="Times New Roman" w:cs="Times New Roman"/>
          <w:sz w:val="24"/>
          <w:szCs w:val="24"/>
        </w:rPr>
      </w:pPr>
    </w:p>
    <w:sectPr w:rsidR="00233170" w:rsidRPr="00233170" w:rsidSect="00BC394A">
      <w:pgSz w:w="11906" w:h="16838"/>
      <w:pgMar w:top="709"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65B"/>
    <w:rsid w:val="00233170"/>
    <w:rsid w:val="00BB065B"/>
    <w:rsid w:val="00BC394A"/>
    <w:rsid w:val="00DC5321"/>
    <w:rsid w:val="00E94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1643</Words>
  <Characters>9371</Characters>
  <Application>Microsoft Office Word</Application>
  <DocSecurity>0</DocSecurity>
  <Lines>78</Lines>
  <Paragraphs>21</Paragraphs>
  <ScaleCrop>false</ScaleCrop>
  <Company/>
  <LinksUpToDate>false</LinksUpToDate>
  <CharactersWithSpaces>10993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 Store</dc:creator>
  <cp:keywords/>
  <dc:description/>
  <cp:lastModifiedBy>App Store</cp:lastModifiedBy>
  <cp:revision>6</cp:revision>
  <dcterms:created xsi:type="dcterms:W3CDTF">2023-10-17T17:46:00Z</dcterms:created>
  <dcterms:modified xsi:type="dcterms:W3CDTF">2023-10-17T17:52:00Z</dcterms:modified>
</cp:coreProperties>
</file>