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Внесение в уставный капитал частной охранной организации средств иностранными гражданами, гражданами Российской Федерации, имеющими гражданство иностранного государства, лицами без гражданства, иностранными юридическими лицами, а также организациями, в составе учредителей (участников) которых имеются указанные граждане и лица, запрещается, если иное не предусмотрено международными договорами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Отчуждение долей (вкладов) учредителем (участником) частной охранной организации, повлекшее за собой появление в уставном капитале доли (вклада) с иностранным участием, не допускается, если иное не предусмотрено международными договорами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Частная охранная организация не может являться дочерним обществом организации, осуществляющей иную деятельность,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охранной. Для учредителя (участника) частной охранной организации данный вид деятельности должен быть основным.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Право учреждения частной охранной организации юридическим лицом, осуществляющим иную деятельность, кроме охранной, может быть предоставлено в соответствии с Федеральным законом от 21 июля 2011 года N 256-ФЗ "О безопасности объектов топливно-энергетического комплекса" или при наличии достаточных оснований в порядке, установленном Правительством Российской Федерации.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Филиалы частной охранной организации могут создаваться только в том субъекте Российской Федерации, на территории которого частная охранная организация зарегистрирована.</w:t>
      </w:r>
      <w:r w:rsidRPr="00503C67">
        <w:rPr>
          <w:rFonts w:ascii="Times New Roman" w:hAnsi="Times New Roman" w:cs="Times New Roman"/>
          <w:sz w:val="28"/>
          <w:szCs w:val="28"/>
        </w:rPr>
        <w:cr/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Федеральным законом от 28 июня 2022 года N 230-ФЗ.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Учредителями (участниками) частной охранной организации не могут являться: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1) общественные объединения;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2) физические и (или) юридические лица, не соответствующие требованиям, указанным в части четвертой </w:t>
      </w:r>
      <w:proofErr w:type="spellStart"/>
      <w:r w:rsidRPr="00503C67">
        <w:rPr>
          <w:rFonts w:ascii="Times New Roman" w:hAnsi="Times New Roman" w:cs="Times New Roman"/>
          <w:sz w:val="28"/>
          <w:szCs w:val="28"/>
        </w:rPr>
        <w:t>настояще</w:t>
      </w:r>
      <w:proofErr w:type="spellEnd"/>
      <w:r w:rsidR="008A56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03C67">
        <w:rPr>
          <w:rFonts w:ascii="Times New Roman" w:hAnsi="Times New Roman" w:cs="Times New Roman"/>
          <w:sz w:val="28"/>
          <w:szCs w:val="28"/>
        </w:rPr>
        <w:t>й статьи;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3) граждане, состоящие на государственной службе либо замещающие выборные оплачиваемые должности в общественных объединениях;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4) граждане, имеющие судимость за совершение умышленного преступления, а также юридические лица, в составе учредителей (участников) которых имеются указанные лица;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5) иностранные граждане, граждане Российской Федерации, имеющие гражданство иностранного государства, лица без гражданства, иностранные юридические лица, а также организации, в составе учредителей (участников) которых имеются указанные граждане и лица, при отсутствии соответствующего международного договора Российской Федерации.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Участниками частной охранной организации могут оставаться учредившие ее лица, которые получили право на пенсию по старости в соответствии с законодательством Российской Федерации, перешли на работу в общественные организации, работающие в сфере частной охранной либо частной детективной деятельности, либо назначены (избраны) на государственные должности Российской Федерации. </w:t>
      </w:r>
      <w:r w:rsidRPr="00503C67">
        <w:rPr>
          <w:rFonts w:ascii="Times New Roman" w:hAnsi="Times New Roman" w:cs="Times New Roman"/>
          <w:sz w:val="28"/>
          <w:szCs w:val="28"/>
        </w:rPr>
        <w:lastRenderedPageBreak/>
        <w:t>Лицам, назначенным (избранным) на указанные государственные должности, запрещается принимать участие в управлении охранной организацией.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организаций. Обязательным требованием является наличие у руководителя частной охранной организации удостоверения частного охранника.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сентября 2013 года Федеральным законом от 2 июля 2013 года N 185-ФЗ.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Руководитель частной охранной организации не вправе замещать государственные должности Российской Федерации, государственные должности субъектов Российской Федерации, должности государственной службы, выборные оплачиваемые должности в общественных объединениях, а также вступать в трудовые отношения в качестве работника, за исключением осуществления им научной, преподавательской и иной творческой деятельности.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Отдельные требования к частным охранным организациям, привлекаемым для обеспечения физической защиты объектов топливно-энергетического комплекса, устанавливаются Федеральным законом от 21 июля 2011 года N 256-ФЗ "О безопасности объектов топливно-энергетического комплекса".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Требования к частным охранным организациям, предусмотренные настоящей статьей, применяются к частным охранным организациям, привлекаемым для обеспечения физической защиты объектов топливно-энергетического комплекса, с учетом требований, установленных Федеральным законом от 21 июля 2011 года N 256-ФЗ "О безопасности объектов топливно-энергетического комплекса" и принимаемыми в соответствии с ним нормативными правовыми актами Правительства Российской Федерации.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(Часть дополнительно включена Федеральным законом от 28 июня 2022 года N 230-ФЗ)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15_2. Требования к организациям, осуществляющим профессиональное обучение частных детективов, частных охранников и дополнительное профессиональное образование руководителей частных охранных организаций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 осуществляются в организациях, осуществляющих образовательную деятельность по основным программам профессионального обучения и дополнительным профессиональным программам.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Учредителями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не могут являться: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1) граждане, имеющие судимость за совершение умышленного преступления, а также юридические лица, в составе учредителей (участников) которых имеются указанные граждане;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2) иностранные граждане, граждане Российской Федерации, имеющие гражданство иностранного государства, лица без гражданства, иностранные юридические лица, а также организации, в составе учредителей (участников) которых имеются указанные граждане и лица, при отсутствии соответствующего международного договора Российской Федерации.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Указанные в настоящей статье организации должны иметь на основаниях, предусмотренных законодательством Российской Федерации, стрелковые объекты для проведения занятий по огневой подготовке. Порядок проведения занятий по огневой подготовке с частными охранниками устанавливается федеральным органом исполнительной власти, уполномоченным в сфере частной охранной деятельности.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Федеральным законом от 3 июля 2016 года N 227-ФЗ.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(Статья в редакции, введенной в действие с 1 сентября 2013 года Федеральным законом от 2 июля 2013 года N 185-ФЗ.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15_3. 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 xml:space="preserve">Типовые программы профессионального обучения для работы в качестве частных детективов и типовые программы профессионального обучения для работы в качестве частных охранников разрабатываются и утверждаются федеральным органом исполнительной власти, уполномоченным в сфере частной охранной </w:t>
      </w:r>
      <w:r w:rsidRPr="00503C67">
        <w:rPr>
          <w:rFonts w:ascii="Times New Roman" w:hAnsi="Times New Roman" w:cs="Times New Roman"/>
          <w:sz w:val="28"/>
          <w:szCs w:val="28"/>
        </w:rPr>
        <w:lastRenderedPageBreak/>
        <w:t>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власти, уполномоченным в сфере частной охранной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января 2018 года Федеральным законом от 5 декабря 2017 года N 391-ФЗ; в редакции, введенной в действие с 6 августа 2019 года Федеральным законом от 26 июля 2019 года N 232-ФЗ.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(Статья в редакции, введенной в действие с 1 сентября 2013 года Федеральным законом от 2 июля 2013 года N 185-ФЗ.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РАЗДЕЛ V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Применение физической силы, специальных средств и огнестрельного оружия при осуществлении частной охранной деятельности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(Наименование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16. Условия применения физической силы, специальных средств и огнестрельного оружия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(Наименование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В ходе осуществления частной охранной деятельности разрешается применять физическую силу, специальные средства и огнестрельное оружие только в случаях и порядке, предусмотренных настоящим Законом. Виды, типы, модели, количество огнестрельного оружия и патронов к нему, порядок их приобретения и обращения, а также виды и модели специальных средств, порядок их приобретения, учета, хранения и ношения регламентируются Правительством Российской Федерации. Норма обеспечения служебным огнестрельным оружием определяется с учетом потребности в нем, связанной с оказанием охранных услуг, и не может быть более одной единицы на двух частных охранников.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января 2010 года Федеральным законом от 22 декабря 2008 года N 272-ФЗ;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Охранник при применении физической силы, специальных средств или огнестрельного оружия обязан: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(Абзац в редакции, введенной в действие с 1 января 2010 года Федеральным законом от 22 декабря 2008 года N 272-ФЗ;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редакцию):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предупредить о намерении их использовать, предоставив при этом достаточно времени для выполнения своих требований, за исключением тех случаев, когда промедление в применении физической силы,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(Абзац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стремиться в зависимости от характера и степени опасности правонарушения и лиц, его совершивших, а также силы оказываемого противодействия к тому, чтобы любой ущерб, причиненный при устранении опасности, был минимальным;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обеспечить лицам, получившим телесные повреждения, первую помощь и уведомить о происшедшем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(Абзац в редакции, введенной в действие с 8 декабря 2009 года Федеральным законом от 25 ноября 2009 года N 267-ФЗ; в редакции, введенной в действие Федеральным законом от 3 июля 2016 года N 227-ФЗ.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немедленно уведомить прокурора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всех случаях смерти или причинения телесных повреждений.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Частные охранники обязаны проходить периодические проверки на пригодность к действиям в условиях, связанных с применением огнестрельного оружия и (или) специальных средств. Содержание периодических проверок, порядок и сроки их проведения определяются федеральным органом исполнительной власти, уполномоченным в сфере частной охранной деятельности.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января 2010 года Федеральным законом от 22 декабря 2008 года N 272-ФЗ; в редакции, введенной в действие Федеральным законом от 3 июля 2016 года N 227-ФЗ.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Применение охранником физической силы, специальных средств или огнестрельного оружия с превышением своих полномочий, крайней необходимости или необходимой обороны влечет за собой ответственность, установленную законом.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15 января 2003 года Федеральным законом от 10 января 2003 года N 15-ФЗ; в редакции, введенной в действие с 1 января 2010 года Федеральным законом от 22 декабря 2008 года N 272-ФЗ;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16_1. Применение физической силы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Частные охранники имеют право применять физическую силу в случаях, если настоящим Законом им разрешено применение специальных средств или огнестрельного оружия.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(Статья дополнительно включена с 11 января 2015 года Федеральным законом от 31 декабря 2014 года N 534-ФЗ)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17. Применение специальных средств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Часть утратила силу - Федеральный закон от 3 июля 2016 года N 227-ФЗ. - См. предыдущую редакцию.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Частные охранники имеют право применять специальные средства в следующих случаях (абзац в редакции, введенной в действие с 1 января 2010 года Федеральным законом от 22 декабря 2008 года N 272-ФЗ, - см. предыдущую редакцию):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1) для отражения нападения, непосредственно угрожающего их жизни и здоровью;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2) для пресечения преступления против охраняемого ими имущества, когда правонарушитель оказывает физическое сопротивление (пункт в редакции, введенной в действие с 31 июля 2006 года Федеральным законом от 18 июля 2006 года N 118-ФЗ, - см. предыдущую редакцию);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3) для пресечения функционирования беспилотных аппаратов в целях, предусмотренных частью десятой статьи 12 настоящего Закона.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(Пункт дополнительно включен с 15 августа 2023 года Федеральным законом от 4 августа 2023 года N 440-ФЗ)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lastRenderedPageBreak/>
        <w:t>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 частному охраннику, кроме случаев оказания ими вооруженного сопротивления, совершения группового либо иного нападения, угрожающего жизни и здоровью частного охранника или охраняемому имуществу (часть в редакции, введенной в действие с 31 июля 2006 года Федеральным законом от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18 июля 2006 года N 118-ФЗ; в редакции, введенной в действие с 1 января 2010 года Федеральным законом от 22 декабря 2008 года N 272-ФЗ, - см. предыдущую редакцию).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18. Применение огнестрельного оружия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Охранники имеют право применять огнестрельное оружие в следующих случаях: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1) для отражения нападения, когда его собственная жизнь подвергается непосредственной опасности;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2) для отражения группового или вооруженного нападения на охраняемое имущество (пункт в редакции, введенной в действие с 31 июля 2006 года Федеральным законом от 18 июля 2006 года N 118-ФЗ, - см. предыдущую редакцию);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3) для предупреждения (выстрелом в воздух) о намерении применить оружие, а также для подачи сигнала тревоги или вызова помощи;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4) для пресечения функционирования беспилотных аппаратов в целях, предусмотренных частью десятой статьи 12 настоящего Закона.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(Пункт дополнительно включен с 15 августа 2023 года Федеральным законом от 4 августа 2023 года N 440-ФЗ)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Запрещается применять огнестрельное оружие в отношении женщин, лиц с явными признаками инвалидности и несовершеннолетних, когда их возраст очевиден или известен охраннику, кроме случаев оказания ими вооруженного сопротивления, совершения вооруженного либо группового нападения, угрожающего жизни охранника или охраняемому имуществу, а также при значительном скоплении людей, когда от применения оружия могут пострадать посторонние лица (часть в редакции, введенной в действие с 31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июля 2006 года Федеральным законом от 18 июля 2006 года N 118-ФЗ, - см. предыдущую редакцию).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власти, уполномоченного в сфере частной охранной деятельности, по месту применения оружия.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Федеральным законом от 3 июля 2016 года N 227-ФЗ.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РАЗДЕЛ VI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Гарантии социальной и правовой защиты лиц, занимающихся частной детективной и охранной деятельностью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(наименование в редакции, введенной в действие с 1 января 2010 года Федеральным законом от 22 декабря 2008 года N 272-ФЗ, - см. предыдущую редакцию)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19. Социальная и правовая защита частных детективов и охранников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Фонд пенсионного и социального страхования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января 2023 года Федеральным законом от 28 декабря 2022 года N 569-ФЗ.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Граждане, занимающиеся частной охранной деятельностью, подлежат страхованию на случай гибели, получения увечья или иного повреждения здоровья в связи с оказанием ими охранных услуг в порядке, установленном законодательством Российской Федерации. Указанное страхование граждан, занимающихся частной охранной деятельностью, осуществляется за счет средств соответствующей охранной организации и включается в состав ее затрат (часть в редакции, введенной в действие с 1 января 2010 года Федеральным законом от 22 декабря 2008 года N 272-ФЗ, - см. предыдущую редакцию).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Оказание сопротивления, угроза или насилие в отношении лиц, занимающихся оказанием охранных услуг в связи с исполнением ими своих обязанностей, влечет ответственность в соответствии с законом.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РАЗДЕЛ VII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Контроль и надзор за частной детективной и охранной деятельностью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20. Контроль и надзор за частной детективной и охранной деятельностью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контроль (надзор) за соблюдением законодательства Российской Федерации в области частной детективной деятельности и федеральный государственный контроль (надзор) за соблюдением законодательства Российской Федерации в области частной охранной деятельности осуществляют федеральный орган исполнительной власти, уполномоченный в сфере частной охранной деятельности, и его территориальные органы в пределах, установленных настоящим Законом, другими законами и иными нормативными правовыми актами Российской Федерации.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пределах, установленных настоящим Законом, другими законами и иными нормативными правовыми актами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13 августа 2019 года Федеральным законом от 2 августа 2019 года N 310-ФЗ.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контроль за деятельностью частных детективов, охранных организаций,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вправе требовать от них в рамках своей компетенции представления соответствующих документов и получать письменную или устную информацию, необходимую для выполнения контрольных функций.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в редакции, введенной в действие с 1 января 2010 года Федеральным законом от 22 декабря 2008 года N 272-ФЗ; в редакции, введенной в действие с 1 сентября 2013 года Федеральным законом от 2 июля 2013 года N 185-ФЗ; в редакции, введенной в действие Федеральным законом от 3 июля 2016 года N 227-ФЗ;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в редакции, введенной в действие с 1 января 2018 года Федеральным законом от 5 декабря 2017 года N 391-ФЗ.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Надзор за исполнением настоящего Закона осуществляют Генеральный прокурор Российской Федерации и подчиненные ему прокуроры.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Часть дополнительно включена с 1 января 2010 года Федеральным законом от 22 декабря 2008 года N 272-ФЗ, утратила силу - Федеральный закон от 3 июля 2016 года N 227-ФЗ. - См. предыдущую редакцию.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В целях осуществления государственного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власти, уполномоченный в сфере частной охранной деятельности, или его территориальные органы проводят плановую и внеплановую проверки. Указанные проверки проводятся на основании соответствующих распоряжений (приказов) федерального органа исполнительной власти, уполномоченного в сфере частной охранной деятельности, или его территориальных органов.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дополнительно включена с 1 января 2010 года Федеральным законом от 22 декабря 2008 года N 272-ФЗ; в редакции, введенной в действие с 1 января 2018 года Федеральным законом от 5 декабря 2017 года N 391-ФЗ.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Проверка наличия, организации хранения и учета огнестрельного оружия, патронов и специальных сре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>оводится в соответствии с законодательством Российской Федерации, регламентирующим оборот оружия и специальных средств (часть дополнительно включена с 1 января 2010 года Федеральным законом от 22 декабря 2008 года N 272-ФЗ).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Плановая проверка может проводиться не чаще одного раза в три года. Продолжительность ее проведения не должна превышать месяц. О проведении внеплановой проверки в обязательном порядке уведомляется прокурор субъекта Российской Федерации (часть дополнительно включена с 1 января 2010 года Федеральным законом от 22 декабря 2008 года N 272-ФЗ).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Внеплановая проверка проводится в следующих случаях: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1) если в результате проведения плановой проверки выявлены нарушения лицензионных требований;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11 января 2015 года Федеральным законом от 31 декабря 2014 года N 534-ФЗ.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2) если от органов государственной власти и органов контроля (надзора) получена информация о создающем угрозу здоровью и жизни граждан нарушении лицензиатом законодательства Российской Федерации, регламентирующего деятельность частных детективов и частных охранных организаций;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3) если имеются обращения граждан и (или) юридических лиц с жалобами на нарушение их прав и законных интересов действиями (бездействием) лицензиата либо его работников, а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если получена иная информация, подтверждаемая документами и другими доказательствами, свидетельствующими о наличии такого нарушения;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4) если в федеральный орган исполнительной власти, уполномоченный в сфере частной охранной деятельности, или его территориальный орган поступило заявление о продлении срока действия лицензии на осуществление частной детективной деятельности, лицензии на осуществление частной охранной деятельности или о внесении изменений в реестр лицензий.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(Пункт дополнительно включен с 1 марта 2022 года Федеральным законом от 11 июня 2021 года N 170-ФЗ)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(Часть дополнительно включена с 1 января 2010 года Федеральным законом от 22 декабря 2008 года N 272-ФЗ)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По результатам проверки осуществляющее ее должностное лицо составляет акт установленной формы, копия которого вручается руководителю охранной организации, частному детективу или его представителю под расписку либо направляется посредством почтовой связи с уведомлением о вручении (часть дополнительно включена с 1 января 2010 года Федеральным законом от 22 декабря 2008 года N 272-ФЗ).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К отношениям, связанным с проведением проверок лицензиатов и не урегулированным настоящим Законом, применяются положения законодательства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(Часть дополнительно включена с 1 января 2010 года Федеральным законом от 22 декабря 2008 года N 272-ФЗ; в редакции, введенной в действие Федеральным законом от 3 июля 2016 года N 227-ФЗ.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РАЗДЕЛ VIII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lastRenderedPageBreak/>
        <w:t>Ответственность за осуществление незаконной частной детективной и охранной деятельности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(раздел в редакции, введенной в действие с 1 января 2010 года Федеральным законом от 22 декабря 2008 года N 272-ФЗ, - см. предыдущую редакцию)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Статья 21. Ответственность за осуществление незаконной частной детективной и охранной деятельности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>Нарушение установленных настоящим Законом требований к осуществлению частной детективной и охранной деятельности, а также условий ее осуществления влечет за собой ответственность в соответствии с законодательством Российской Федерации.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Раздел IX. Осуществление частной охранной деятельности в связи с организацией и проведением XXII Олимпийских зимних игр и XI </w:t>
      </w:r>
      <w:proofErr w:type="spellStart"/>
      <w:r w:rsidRPr="00503C6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503C67">
        <w:rPr>
          <w:rFonts w:ascii="Times New Roman" w:hAnsi="Times New Roman" w:cs="Times New Roman"/>
          <w:sz w:val="28"/>
          <w:szCs w:val="28"/>
        </w:rPr>
        <w:t xml:space="preserve"> зимних игр 2014 года в городе Сочи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(Раздел дополнительно включен с 31 декабря 2009 года Федеральным законом от 27 декабря 2009 года N 379-ФЗ; утратил силу с 20 марта 2015 года - Федеральный закон от 21 июля 2014 года N 210-ФЗ.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03C67">
        <w:rPr>
          <w:rFonts w:ascii="Times New Roman" w:hAnsi="Times New Roman" w:cs="Times New Roman"/>
          <w:sz w:val="28"/>
          <w:szCs w:val="28"/>
        </w:rPr>
        <w:t xml:space="preserve">Статья 22. Осуществление частной охранной деятельности в связи с организацией и проведением XXII Олимпийских зимних игр и XI </w:t>
      </w:r>
      <w:proofErr w:type="spellStart"/>
      <w:r w:rsidRPr="00503C6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503C67">
        <w:rPr>
          <w:rFonts w:ascii="Times New Roman" w:hAnsi="Times New Roman" w:cs="Times New Roman"/>
          <w:sz w:val="28"/>
          <w:szCs w:val="28"/>
        </w:rPr>
        <w:t xml:space="preserve"> зимних игр 2014 года в городе Сочи</w:t>
      </w:r>
    </w:p>
    <w:p w:rsidR="00503C67" w:rsidRPr="00503C67" w:rsidRDefault="00503C67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503C67">
        <w:rPr>
          <w:rFonts w:ascii="Times New Roman" w:hAnsi="Times New Roman" w:cs="Times New Roman"/>
          <w:sz w:val="28"/>
          <w:szCs w:val="28"/>
        </w:rPr>
        <w:t>(Утратила силу с 20 марта 2015 года - Федеральный закон от 21 июля 2014 года N 210-ФЗ.</w:t>
      </w:r>
      <w:proofErr w:type="gramEnd"/>
      <w:r w:rsidRPr="00503C6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3C6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61538F" w:rsidRPr="00503C67" w:rsidRDefault="0061538F" w:rsidP="00503C67">
      <w:p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sectPr w:rsidR="0061538F" w:rsidRPr="00503C67" w:rsidSect="00503C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09"/>
    <w:rsid w:val="00503C67"/>
    <w:rsid w:val="0061538F"/>
    <w:rsid w:val="008A56F3"/>
    <w:rsid w:val="00C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3767</Words>
  <Characters>21477</Characters>
  <Application>Microsoft Office Word</Application>
  <DocSecurity>0</DocSecurity>
  <Lines>178</Lines>
  <Paragraphs>50</Paragraphs>
  <ScaleCrop>false</ScaleCrop>
  <Company/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5</cp:revision>
  <dcterms:created xsi:type="dcterms:W3CDTF">2023-10-18T05:25:00Z</dcterms:created>
  <dcterms:modified xsi:type="dcterms:W3CDTF">2023-10-18T05:38:00Z</dcterms:modified>
</cp:coreProperties>
</file>